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4D0" w:rsidRDefault="005524D0" w:rsidP="005524D0">
      <w:pPr>
        <w:tabs>
          <w:tab w:val="left" w:pos="915"/>
        </w:tabs>
        <w:rPr>
          <w:color w:val="E36C0A" w:themeColor="accent6" w:themeShade="BF"/>
          <w:sz w:val="60"/>
          <w:szCs w:val="60"/>
        </w:rPr>
      </w:pPr>
      <w:r>
        <w:rPr>
          <w:noProof/>
          <w:lang w:eastAsia="tr-TR"/>
        </w:rPr>
        <w:pict>
          <v:shapetype id="_x0000_t32" coordsize="21600,21600" o:spt="32" o:oned="t" path="m,l21600,21600e" filled="f">
            <v:path arrowok="t" fillok="f" o:connecttype="none"/>
            <o:lock v:ext="edit" shapetype="t"/>
          </v:shapetype>
          <v:shape id="_x0000_s1030" type="#_x0000_t32" style="position:absolute;margin-left:-12.35pt;margin-top:-65.6pt;width:1.5pt;height:852pt;z-index:251659264" o:connectortype="straight" strokecolor="#c0504d [3205]" strokeweight="10pt">
            <v:shadow color="#868686"/>
          </v:shape>
        </w:pict>
      </w:r>
      <w:r>
        <w:rPr>
          <w:noProof/>
          <w:lang w:eastAsia="tr-TR"/>
        </w:rPr>
        <w:pict>
          <v:shape id="_x0000_s1029" type="#_x0000_t32" style="position:absolute;margin-left:-70.1pt;margin-top:-14.6pt;width:595.5pt;height:1.5pt;z-index:251658240" o:connectortype="straight" strokecolor="#9bbb59 [3206]" strokeweight="10pt">
            <v:shadow color="#868686"/>
          </v:shape>
        </w:pict>
      </w:r>
      <w:r>
        <w:tab/>
        <w:t xml:space="preserve">                               </w:t>
      </w:r>
      <w:r>
        <w:rPr>
          <w:color w:val="E36C0A" w:themeColor="accent6" w:themeShade="BF"/>
          <w:sz w:val="60"/>
          <w:szCs w:val="60"/>
        </w:rPr>
        <w:t>Haçlı Seferleri</w:t>
      </w:r>
    </w:p>
    <w:p w:rsidR="005524D0" w:rsidRDefault="005524D0" w:rsidP="005524D0">
      <w:pPr>
        <w:tabs>
          <w:tab w:val="left" w:pos="915"/>
        </w:tabs>
        <w:rPr>
          <w:color w:val="E36C0A" w:themeColor="accent6" w:themeShade="BF"/>
          <w:sz w:val="38"/>
          <w:szCs w:val="38"/>
        </w:rPr>
      </w:pPr>
    </w:p>
    <w:p w:rsidR="005524D0" w:rsidRDefault="005524D0" w:rsidP="005524D0">
      <w:pPr>
        <w:tabs>
          <w:tab w:val="left" w:pos="915"/>
        </w:tabs>
        <w:rPr>
          <w:color w:val="76923C" w:themeColor="accent3" w:themeShade="BF"/>
          <w:sz w:val="38"/>
          <w:szCs w:val="38"/>
        </w:rPr>
      </w:pPr>
      <w:r>
        <w:rPr>
          <w:color w:val="76923C" w:themeColor="accent3" w:themeShade="BF"/>
          <w:sz w:val="38"/>
          <w:szCs w:val="38"/>
        </w:rPr>
        <w:tab/>
      </w:r>
      <w:r w:rsidRPr="005524D0">
        <w:rPr>
          <w:color w:val="76923C" w:themeColor="accent3" w:themeShade="BF"/>
          <w:sz w:val="38"/>
          <w:szCs w:val="38"/>
        </w:rPr>
        <w:t xml:space="preserve">Orta </w:t>
      </w:r>
      <w:r>
        <w:rPr>
          <w:color w:val="76923C" w:themeColor="accent3" w:themeShade="BF"/>
          <w:sz w:val="38"/>
          <w:szCs w:val="38"/>
        </w:rPr>
        <w:t xml:space="preserve">Çağ’da Avrupalıların , Müslümanların elinde bulunan ve Hristiyanlarca Kutsal sayılan Kudüs ve çevresini geri almak için düzenledikleri seferlere </w:t>
      </w:r>
      <w:r>
        <w:rPr>
          <w:color w:val="548DD4" w:themeColor="text2" w:themeTint="99"/>
          <w:sz w:val="38"/>
          <w:szCs w:val="38"/>
        </w:rPr>
        <w:t xml:space="preserve">Haçlı Seferleri </w:t>
      </w:r>
      <w:r>
        <w:rPr>
          <w:color w:val="76923C" w:themeColor="accent3" w:themeShade="BF"/>
          <w:sz w:val="38"/>
          <w:szCs w:val="38"/>
        </w:rPr>
        <w:t>denir.</w:t>
      </w:r>
    </w:p>
    <w:p w:rsidR="005524D0" w:rsidRDefault="005524D0" w:rsidP="005524D0">
      <w:pPr>
        <w:tabs>
          <w:tab w:val="left" w:pos="915"/>
        </w:tabs>
        <w:rPr>
          <w:color w:val="76923C" w:themeColor="accent3" w:themeShade="BF"/>
          <w:sz w:val="38"/>
          <w:szCs w:val="38"/>
        </w:rPr>
      </w:pPr>
      <w:r>
        <w:rPr>
          <w:color w:val="76923C" w:themeColor="accent3" w:themeShade="BF"/>
          <w:sz w:val="38"/>
          <w:szCs w:val="38"/>
        </w:rPr>
        <w:tab/>
        <w:t>Bizans imparatorları , Anadolu’nun elden çıktığını görünce Batı dünyasını , Türklere karşı harete geçirmeyi planladılar . Bu amaçla Hristiyanların dini lideri Papa’ya başvurarak acele yardım istediler.Papa , bazı Avrupa krallarını ve hristiyanları bu yardım isteğini karşılamaya ve imparatorun yardımına koşmaya devet etti. İşte dini , siyasi ve ekonomik nedenlerle , Türklerin ve diğer Müslümanların elinde bulunan yerleri almak için gelen hristiyan ordularına “ Haçlılar “ denir.</w:t>
      </w:r>
    </w:p>
    <w:p w:rsidR="00191F26" w:rsidRDefault="005524D0" w:rsidP="005524D0">
      <w:pPr>
        <w:tabs>
          <w:tab w:val="left" w:pos="915"/>
        </w:tabs>
        <w:rPr>
          <w:color w:val="31849B" w:themeColor="accent5" w:themeShade="BF"/>
          <w:sz w:val="40"/>
          <w:szCs w:val="40"/>
          <w:u w:val="single"/>
        </w:rPr>
      </w:pPr>
      <w:r>
        <w:rPr>
          <w:color w:val="76923C" w:themeColor="accent3" w:themeShade="BF"/>
          <w:sz w:val="38"/>
          <w:szCs w:val="38"/>
        </w:rPr>
        <w:t xml:space="preserve"> </w:t>
      </w:r>
      <w:r w:rsidRPr="005524D0">
        <w:rPr>
          <w:color w:val="76923C" w:themeColor="accent3" w:themeShade="BF"/>
          <w:sz w:val="60"/>
          <w:szCs w:val="60"/>
        </w:rPr>
        <w:t xml:space="preserve"> </w:t>
      </w:r>
      <w:r w:rsidRPr="005524D0">
        <w:rPr>
          <w:color w:val="31849B" w:themeColor="accent5" w:themeShade="BF"/>
          <w:sz w:val="40"/>
          <w:szCs w:val="40"/>
          <w:u w:val="single"/>
        </w:rPr>
        <w:t>Birinici Haçlı Seferleri ;</w:t>
      </w:r>
      <w:r w:rsidR="000F4E64">
        <w:rPr>
          <w:color w:val="31849B" w:themeColor="accent5" w:themeShade="BF"/>
          <w:sz w:val="40"/>
          <w:szCs w:val="40"/>
          <w:u w:val="single"/>
        </w:rPr>
        <w:t xml:space="preserve"> (1096 – 1099 )</w:t>
      </w:r>
    </w:p>
    <w:p w:rsidR="005524D0" w:rsidRDefault="000F4E64" w:rsidP="005524D0">
      <w:pPr>
        <w:tabs>
          <w:tab w:val="left" w:pos="915"/>
        </w:tabs>
        <w:rPr>
          <w:color w:val="808080" w:themeColor="background1" w:themeShade="80"/>
          <w:sz w:val="36"/>
          <w:szCs w:val="36"/>
        </w:rPr>
      </w:pPr>
      <w:r>
        <w:rPr>
          <w:color w:val="808080" w:themeColor="background1" w:themeShade="80"/>
          <w:sz w:val="36"/>
          <w:szCs w:val="36"/>
        </w:rPr>
        <w:tab/>
      </w:r>
      <w:r w:rsidR="005524D0" w:rsidRPr="005524D0">
        <w:rPr>
          <w:color w:val="808080" w:themeColor="background1" w:themeShade="80"/>
          <w:sz w:val="36"/>
          <w:szCs w:val="36"/>
        </w:rPr>
        <w:t xml:space="preserve">Bizans’ın yardımıyla Anadolu’ya giren Haçlılar , Anadolu Selçuklu Devleti’nin başkenti İznik’i ve Batı Anadolu sahillerini ele geçirdi .Bu nedenle Batı Anadolu’da yerleşmiş Türk halkı iç bölgelere çekildi.Haçlılar Anadolu’da pek çok şehri tahrip ettiler. Urfa , Antakya, Kudüs, Trablus , Şam ,Yafa gibi şehirleri aldılar. Haçlılar, Suriye bölgesine yerleştiler.Kudüs’te krallık,diğer şehirlerde de Haçlı kontlukları kurdular.  </w:t>
      </w:r>
    </w:p>
    <w:p w:rsidR="000F4E64" w:rsidRPr="000F4E64" w:rsidRDefault="000F4E64" w:rsidP="005524D0">
      <w:pPr>
        <w:tabs>
          <w:tab w:val="left" w:pos="915"/>
        </w:tabs>
        <w:rPr>
          <w:color w:val="808080" w:themeColor="background1" w:themeShade="80"/>
          <w:sz w:val="36"/>
          <w:szCs w:val="36"/>
          <w:u w:val="single"/>
        </w:rPr>
      </w:pPr>
      <w:r>
        <w:rPr>
          <w:noProof/>
          <w:color w:val="808080" w:themeColor="background1" w:themeShade="80"/>
          <w:sz w:val="36"/>
          <w:szCs w:val="36"/>
          <w:lang w:eastAsia="tr-TR"/>
        </w:rPr>
        <w:lastRenderedPageBreak/>
        <w:pict>
          <v:shape id="_x0000_s1033" type="#_x0000_t32" style="position:absolute;margin-left:-76.85pt;margin-top:-16.85pt;width:600.75pt;height:1.5pt;flip:y;z-index:251661312" o:connectortype="straight" strokecolor="#9bbb59 [3206]" strokeweight="10pt">
            <v:shadow color="#868686"/>
          </v:shape>
        </w:pict>
      </w:r>
      <w:r>
        <w:rPr>
          <w:noProof/>
          <w:color w:val="808080" w:themeColor="background1" w:themeShade="80"/>
          <w:sz w:val="36"/>
          <w:szCs w:val="36"/>
          <w:lang w:eastAsia="tr-TR"/>
        </w:rPr>
        <w:pict>
          <v:shape id="_x0000_s1031" type="#_x0000_t32" style="position:absolute;margin-left:-12.35pt;margin-top:-70.1pt;width:0;height:871.5pt;z-index:251660288" o:connectortype="straight" strokecolor="#c0504d [3205]" strokeweight="10pt">
            <v:shadow color="#868686"/>
          </v:shape>
        </w:pict>
      </w:r>
    </w:p>
    <w:p w:rsidR="005524D0" w:rsidRDefault="000F4E64">
      <w:pPr>
        <w:tabs>
          <w:tab w:val="left" w:pos="915"/>
        </w:tabs>
        <w:rPr>
          <w:color w:val="548DD4" w:themeColor="text2" w:themeTint="99"/>
          <w:sz w:val="40"/>
          <w:szCs w:val="40"/>
          <w:u w:val="single"/>
        </w:rPr>
      </w:pPr>
      <w:r w:rsidRPr="000F4E64">
        <w:rPr>
          <w:color w:val="548DD4" w:themeColor="text2" w:themeTint="99"/>
          <w:sz w:val="40"/>
          <w:szCs w:val="40"/>
          <w:u w:val="single"/>
        </w:rPr>
        <w:t>İkinci Haçlı Seferleri ; (1147 – 1149 )</w:t>
      </w:r>
    </w:p>
    <w:p w:rsidR="000F4E64" w:rsidRDefault="000F4E64">
      <w:pPr>
        <w:tabs>
          <w:tab w:val="left" w:pos="915"/>
        </w:tabs>
        <w:rPr>
          <w:color w:val="948A54" w:themeColor="background2" w:themeShade="80"/>
          <w:sz w:val="36"/>
          <w:szCs w:val="36"/>
        </w:rPr>
      </w:pPr>
      <w:r>
        <w:rPr>
          <w:color w:val="948A54" w:themeColor="background2" w:themeShade="80"/>
          <w:sz w:val="40"/>
          <w:szCs w:val="40"/>
        </w:rPr>
        <w:tab/>
      </w:r>
      <w:r w:rsidRPr="000F4E64">
        <w:rPr>
          <w:color w:val="948A54" w:themeColor="background2" w:themeShade="80"/>
          <w:sz w:val="36"/>
          <w:szCs w:val="36"/>
        </w:rPr>
        <w:t>Musul Atabeyi İmamüddin Mahmut Zengi’nin , Urfa’yı Haçlılardan alması üzerine düzenlendi</w:t>
      </w:r>
      <w:r>
        <w:rPr>
          <w:color w:val="948A54" w:themeColor="background2" w:themeShade="80"/>
          <w:sz w:val="36"/>
          <w:szCs w:val="36"/>
        </w:rPr>
        <w:t>.Papa’nın çağrısı üzerine Alman imparatoru Konrad ve Fransa kralı VII.Lui komutasındaki Haçlı orduları Anadolu’ya girdi.Haçlı orduları Andolu Selçuklu hükümdarları I.Mesut ve oğlu II.Kılıçarslan tarafından yenilgiye uğratıldı. Bu sefer başarısızlıkla sonuçlandı. Bazı Haçlı birlikleri deniz yoluyla Suriye ‘ye ulşıp Şam ‘ı kaşattılarsa da başarılı olamadılar.</w:t>
      </w:r>
    </w:p>
    <w:p w:rsidR="000F4E64" w:rsidRDefault="000F4E64">
      <w:pPr>
        <w:tabs>
          <w:tab w:val="left" w:pos="915"/>
        </w:tabs>
        <w:rPr>
          <w:color w:val="548DD4" w:themeColor="text2" w:themeTint="99"/>
          <w:sz w:val="40"/>
          <w:szCs w:val="40"/>
          <w:u w:val="single"/>
        </w:rPr>
      </w:pPr>
      <w:r w:rsidRPr="000F4E64">
        <w:rPr>
          <w:color w:val="548DD4" w:themeColor="text2" w:themeTint="99"/>
          <w:sz w:val="40"/>
          <w:szCs w:val="40"/>
          <w:u w:val="single"/>
        </w:rPr>
        <w:t>Üçüncü Haçlı Seferleri</w:t>
      </w:r>
      <w:r>
        <w:rPr>
          <w:color w:val="548DD4" w:themeColor="text2" w:themeTint="99"/>
          <w:sz w:val="40"/>
          <w:szCs w:val="40"/>
          <w:u w:val="single"/>
        </w:rPr>
        <w:t>;</w:t>
      </w:r>
      <w:r w:rsidRPr="000F4E64">
        <w:rPr>
          <w:color w:val="548DD4" w:themeColor="text2" w:themeTint="99"/>
          <w:sz w:val="40"/>
          <w:szCs w:val="40"/>
          <w:u w:val="single"/>
        </w:rPr>
        <w:t xml:space="preserve"> (1189 – 1192)</w:t>
      </w:r>
    </w:p>
    <w:p w:rsidR="000F4E64" w:rsidRDefault="000F4E64">
      <w:pPr>
        <w:tabs>
          <w:tab w:val="left" w:pos="915"/>
        </w:tabs>
        <w:rPr>
          <w:color w:val="943634" w:themeColor="accent2" w:themeShade="BF"/>
          <w:sz w:val="36"/>
          <w:szCs w:val="36"/>
        </w:rPr>
      </w:pPr>
      <w:r>
        <w:rPr>
          <w:color w:val="943634" w:themeColor="accent2" w:themeShade="BF"/>
          <w:sz w:val="36"/>
          <w:szCs w:val="36"/>
        </w:rPr>
        <w:t>Fatımi Devleti’ne son vererek Mısır’da Eyyubi Devleti’ni kuran Selahattin Eyyubi ,Suriye’deki Haçlılarla mücadeleye girişti . 1187 ‘de Hıttin savaşında Haçlıları yenerek Kudüs’ü ve Suriye’nin büyük bir bölümünü ele geçirdi.Kudüs’ü ve çevresini Müslümanlardan geri almak amacıyla düzenlenen III.Haçlı seferine Almanya , Fransa ve inglitere kralları güçlü ordularla katıldı.Anadolu’ya giren Haçlı birlikleri ,Akşehir ve Konya’da Türkler tarafından yenilgiye uğratıldı .Anadolu’daki haçlılara, II.Kılıçarslan’ın oğulları karşı koydu . Kara ve deniz den Kudüs önlerine gelebilen Haçlılar,başarılı olamayarak geri döndüler…</w:t>
      </w:r>
    </w:p>
    <w:p w:rsidR="000F4E64" w:rsidRDefault="000F4E64">
      <w:pPr>
        <w:tabs>
          <w:tab w:val="left" w:pos="915"/>
        </w:tabs>
        <w:rPr>
          <w:color w:val="943634" w:themeColor="accent2" w:themeShade="BF"/>
          <w:sz w:val="36"/>
          <w:szCs w:val="36"/>
        </w:rPr>
      </w:pPr>
    </w:p>
    <w:p w:rsidR="000F4E64" w:rsidRDefault="000F4E64">
      <w:pPr>
        <w:tabs>
          <w:tab w:val="left" w:pos="915"/>
        </w:tabs>
        <w:rPr>
          <w:color w:val="943634" w:themeColor="accent2" w:themeShade="BF"/>
          <w:sz w:val="36"/>
          <w:szCs w:val="36"/>
        </w:rPr>
      </w:pPr>
    </w:p>
    <w:p w:rsidR="000F4E64" w:rsidRDefault="000F4E64" w:rsidP="000F4E64">
      <w:pPr>
        <w:tabs>
          <w:tab w:val="left" w:pos="915"/>
        </w:tabs>
        <w:rPr>
          <w:color w:val="95B3D7" w:themeColor="accent1" w:themeTint="99"/>
          <w:sz w:val="40"/>
          <w:szCs w:val="40"/>
          <w:u w:val="single"/>
        </w:rPr>
      </w:pPr>
      <w:r>
        <w:rPr>
          <w:noProof/>
          <w:color w:val="943634" w:themeColor="accent2" w:themeShade="BF"/>
          <w:sz w:val="36"/>
          <w:szCs w:val="36"/>
          <w:lang w:eastAsia="tr-TR"/>
        </w:rPr>
        <w:lastRenderedPageBreak/>
        <w:pict>
          <v:shape id="_x0000_s1037" type="#_x0000_t32" style="position:absolute;margin-left:-68.6pt;margin-top:-21.35pt;width:595.5pt;height:.75pt;z-index:251663360" o:connectortype="straight" strokecolor="#9bbb59 [3206]" strokeweight="10pt">
            <v:shadow color="#868686"/>
          </v:shape>
        </w:pict>
      </w:r>
      <w:r>
        <w:rPr>
          <w:noProof/>
          <w:color w:val="943634" w:themeColor="accent2" w:themeShade="BF"/>
          <w:sz w:val="36"/>
          <w:szCs w:val="36"/>
          <w:lang w:eastAsia="tr-TR"/>
        </w:rPr>
        <w:pict>
          <v:shape id="_x0000_s1035" type="#_x0000_t32" style="position:absolute;margin-left:-13.85pt;margin-top:-70.1pt;width:.75pt;height:855.75pt;flip:x;z-index:251662336" o:connectortype="straight" strokecolor="#c0504d [3205]" strokeweight="10pt">
            <v:shadow color="#868686"/>
          </v:shape>
        </w:pict>
      </w:r>
      <w:r>
        <w:rPr>
          <w:color w:val="943634" w:themeColor="accent2" w:themeShade="BF"/>
          <w:sz w:val="36"/>
          <w:szCs w:val="36"/>
        </w:rPr>
        <w:t xml:space="preserve">  </w:t>
      </w:r>
      <w:r>
        <w:rPr>
          <w:color w:val="95B3D7" w:themeColor="accent1" w:themeTint="99"/>
          <w:sz w:val="40"/>
          <w:szCs w:val="40"/>
          <w:u w:val="single"/>
        </w:rPr>
        <w:t>Dördüncü Haçlı Seferleri ; (1202 – 1204 )</w:t>
      </w:r>
      <w:r>
        <w:rPr>
          <w:color w:val="95B3D7" w:themeColor="accent1" w:themeTint="99"/>
          <w:sz w:val="40"/>
          <w:szCs w:val="40"/>
          <w:u w:val="single"/>
        </w:rPr>
        <w:tab/>
      </w:r>
    </w:p>
    <w:p w:rsidR="000F4E64" w:rsidRDefault="000F4E64" w:rsidP="000F4E64">
      <w:pPr>
        <w:tabs>
          <w:tab w:val="left" w:pos="915"/>
        </w:tabs>
        <w:rPr>
          <w:color w:val="5F497A" w:themeColor="accent4" w:themeShade="BF"/>
          <w:sz w:val="36"/>
          <w:szCs w:val="36"/>
        </w:rPr>
      </w:pPr>
      <w:r>
        <w:rPr>
          <w:color w:val="5F497A" w:themeColor="accent4" w:themeShade="BF"/>
          <w:sz w:val="40"/>
          <w:szCs w:val="40"/>
        </w:rPr>
        <w:tab/>
      </w:r>
      <w:r w:rsidRPr="000F4E64">
        <w:rPr>
          <w:color w:val="5F497A" w:themeColor="accent4" w:themeShade="BF"/>
          <w:sz w:val="36"/>
          <w:szCs w:val="36"/>
        </w:rPr>
        <w:t xml:space="preserve">Papa’nın  </w:t>
      </w:r>
      <w:r>
        <w:rPr>
          <w:color w:val="5F497A" w:themeColor="accent4" w:themeShade="BF"/>
          <w:sz w:val="36"/>
          <w:szCs w:val="36"/>
        </w:rPr>
        <w:t>çağrısı üzerine yeni bir sefer başlatan Haçlılar,</w:t>
      </w:r>
    </w:p>
    <w:p w:rsidR="000F4E64" w:rsidRDefault="000F4E64" w:rsidP="000F4E64">
      <w:pPr>
        <w:tabs>
          <w:tab w:val="left" w:pos="915"/>
        </w:tabs>
        <w:rPr>
          <w:color w:val="5F497A" w:themeColor="accent4" w:themeShade="BF"/>
          <w:sz w:val="36"/>
          <w:szCs w:val="36"/>
        </w:rPr>
      </w:pPr>
      <w:r>
        <w:rPr>
          <w:color w:val="5F497A" w:themeColor="accent4" w:themeShade="BF"/>
          <w:sz w:val="36"/>
          <w:szCs w:val="36"/>
        </w:rPr>
        <w:t>Bizans’taki  iç karışıklıklar  nedeniyle Kudüs yerine yönlerini İstanbul’a çevirdiler . İstanbul’a girerek şehri yağmaladılar ,Bizans yönetimine son vererek burada bir latin krallığı kurdular.(1204 – 1261 ) .İstanbul’dan  kaçan Bizans hanedan üyeleri ise İznik Rumlarıve Trabzon Rum İmparatorluklarını kurdu . İznik Rumları ,1261’de İstanbul Latin Krallığına son verip Bizans’ı yeniden canlandırdı.İlk dört haçlı seferinin haricinde yine dört sefer daha yapılmış ancak bunlar çok etkili olmamıştır.</w:t>
      </w:r>
    </w:p>
    <w:p w:rsidR="000F4E64" w:rsidRDefault="000F4E64" w:rsidP="000F4E64">
      <w:pPr>
        <w:tabs>
          <w:tab w:val="left" w:pos="915"/>
        </w:tabs>
        <w:rPr>
          <w:color w:val="5F497A" w:themeColor="accent4" w:themeShade="BF"/>
          <w:sz w:val="36"/>
          <w:szCs w:val="36"/>
        </w:rPr>
      </w:pPr>
      <w:r>
        <w:rPr>
          <w:noProof/>
          <w:lang w:eastAsia="tr-TR"/>
        </w:rPr>
        <w:drawing>
          <wp:inline distT="0" distB="0" distL="0" distR="0">
            <wp:extent cx="3266590" cy="3124200"/>
            <wp:effectExtent l="19050" t="0" r="0" b="0"/>
            <wp:docPr id="4" name="Resim 4" descr="http://upload.wikimedia.org/wikipedia/commons/5/5c/1099jerusa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5/5c/1099jerusalem.jpg"/>
                    <pic:cNvPicPr>
                      <a:picLocks noChangeAspect="1" noChangeArrowheads="1"/>
                    </pic:cNvPicPr>
                  </pic:nvPicPr>
                  <pic:blipFill>
                    <a:blip r:embed="rId5"/>
                    <a:srcRect/>
                    <a:stretch>
                      <a:fillRect/>
                    </a:stretch>
                  </pic:blipFill>
                  <pic:spPr bwMode="auto">
                    <a:xfrm>
                      <a:off x="0" y="0"/>
                      <a:ext cx="3266590" cy="3124200"/>
                    </a:xfrm>
                    <a:prstGeom prst="rect">
                      <a:avLst/>
                    </a:prstGeom>
                    <a:noFill/>
                    <a:ln w="9525">
                      <a:noFill/>
                      <a:miter lim="800000"/>
                      <a:headEnd/>
                      <a:tailEnd/>
                    </a:ln>
                  </pic:spPr>
                </pic:pic>
              </a:graphicData>
            </a:graphic>
          </wp:inline>
        </w:drawing>
      </w:r>
    </w:p>
    <w:p w:rsidR="000F4E64" w:rsidRDefault="000F4E64" w:rsidP="000F4E64">
      <w:pPr>
        <w:tabs>
          <w:tab w:val="left" w:pos="915"/>
        </w:tabs>
        <w:rPr>
          <w:color w:val="76923C" w:themeColor="accent3" w:themeShade="BF"/>
          <w:sz w:val="36"/>
          <w:szCs w:val="36"/>
        </w:rPr>
      </w:pPr>
      <w:r>
        <w:rPr>
          <w:sz w:val="36"/>
          <w:szCs w:val="36"/>
        </w:rPr>
        <w:tab/>
        <w:t xml:space="preserve">     </w:t>
      </w:r>
      <w:r>
        <w:rPr>
          <w:color w:val="76923C" w:themeColor="accent3" w:themeShade="BF"/>
          <w:sz w:val="36"/>
          <w:szCs w:val="36"/>
        </w:rPr>
        <w:t>Haçlı Seferleri</w:t>
      </w:r>
    </w:p>
    <w:p w:rsidR="000F4E64" w:rsidRPr="000F4E64" w:rsidRDefault="000F4E64" w:rsidP="000F4E64">
      <w:pPr>
        <w:tabs>
          <w:tab w:val="left" w:pos="915"/>
        </w:tabs>
        <w:rPr>
          <w:color w:val="76923C" w:themeColor="accent3" w:themeShade="BF"/>
          <w:sz w:val="36"/>
          <w:szCs w:val="36"/>
        </w:rPr>
      </w:pPr>
      <w:r>
        <w:rPr>
          <w:color w:val="76923C" w:themeColor="accent3" w:themeShade="BF"/>
          <w:sz w:val="36"/>
          <w:szCs w:val="36"/>
        </w:rPr>
        <w:t xml:space="preserve">                 Temsili resmi</w:t>
      </w:r>
    </w:p>
    <w:sectPr w:rsidR="000F4E64" w:rsidRPr="000F4E64" w:rsidSect="00191F2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995806"/>
    <w:multiLevelType w:val="hybridMultilevel"/>
    <w:tmpl w:val="C27A365E"/>
    <w:lvl w:ilvl="0" w:tplc="8158A426">
      <w:numFmt w:val="bullet"/>
      <w:lvlText w:val="-"/>
      <w:lvlJc w:val="left"/>
      <w:pPr>
        <w:ind w:left="1275" w:hanging="360"/>
      </w:pPr>
      <w:rPr>
        <w:rFonts w:ascii="Calibri" w:eastAsiaTheme="minorHAnsi" w:hAnsi="Calibri" w:cs="Calibri" w:hint="default"/>
      </w:rPr>
    </w:lvl>
    <w:lvl w:ilvl="1" w:tplc="041F0003" w:tentative="1">
      <w:start w:val="1"/>
      <w:numFmt w:val="bullet"/>
      <w:lvlText w:val="o"/>
      <w:lvlJc w:val="left"/>
      <w:pPr>
        <w:ind w:left="1995" w:hanging="360"/>
      </w:pPr>
      <w:rPr>
        <w:rFonts w:ascii="Courier New" w:hAnsi="Courier New" w:cs="Courier New" w:hint="default"/>
      </w:rPr>
    </w:lvl>
    <w:lvl w:ilvl="2" w:tplc="041F0005" w:tentative="1">
      <w:start w:val="1"/>
      <w:numFmt w:val="bullet"/>
      <w:lvlText w:val=""/>
      <w:lvlJc w:val="left"/>
      <w:pPr>
        <w:ind w:left="2715" w:hanging="360"/>
      </w:pPr>
      <w:rPr>
        <w:rFonts w:ascii="Wingdings" w:hAnsi="Wingdings" w:hint="default"/>
      </w:rPr>
    </w:lvl>
    <w:lvl w:ilvl="3" w:tplc="041F0001" w:tentative="1">
      <w:start w:val="1"/>
      <w:numFmt w:val="bullet"/>
      <w:lvlText w:val=""/>
      <w:lvlJc w:val="left"/>
      <w:pPr>
        <w:ind w:left="3435" w:hanging="360"/>
      </w:pPr>
      <w:rPr>
        <w:rFonts w:ascii="Symbol" w:hAnsi="Symbol" w:hint="default"/>
      </w:rPr>
    </w:lvl>
    <w:lvl w:ilvl="4" w:tplc="041F0003" w:tentative="1">
      <w:start w:val="1"/>
      <w:numFmt w:val="bullet"/>
      <w:lvlText w:val="o"/>
      <w:lvlJc w:val="left"/>
      <w:pPr>
        <w:ind w:left="4155" w:hanging="360"/>
      </w:pPr>
      <w:rPr>
        <w:rFonts w:ascii="Courier New" w:hAnsi="Courier New" w:cs="Courier New" w:hint="default"/>
      </w:rPr>
    </w:lvl>
    <w:lvl w:ilvl="5" w:tplc="041F0005" w:tentative="1">
      <w:start w:val="1"/>
      <w:numFmt w:val="bullet"/>
      <w:lvlText w:val=""/>
      <w:lvlJc w:val="left"/>
      <w:pPr>
        <w:ind w:left="4875" w:hanging="360"/>
      </w:pPr>
      <w:rPr>
        <w:rFonts w:ascii="Wingdings" w:hAnsi="Wingdings" w:hint="default"/>
      </w:rPr>
    </w:lvl>
    <w:lvl w:ilvl="6" w:tplc="041F0001" w:tentative="1">
      <w:start w:val="1"/>
      <w:numFmt w:val="bullet"/>
      <w:lvlText w:val=""/>
      <w:lvlJc w:val="left"/>
      <w:pPr>
        <w:ind w:left="5595" w:hanging="360"/>
      </w:pPr>
      <w:rPr>
        <w:rFonts w:ascii="Symbol" w:hAnsi="Symbol" w:hint="default"/>
      </w:rPr>
    </w:lvl>
    <w:lvl w:ilvl="7" w:tplc="041F0003" w:tentative="1">
      <w:start w:val="1"/>
      <w:numFmt w:val="bullet"/>
      <w:lvlText w:val="o"/>
      <w:lvlJc w:val="left"/>
      <w:pPr>
        <w:ind w:left="6315" w:hanging="360"/>
      </w:pPr>
      <w:rPr>
        <w:rFonts w:ascii="Courier New" w:hAnsi="Courier New" w:cs="Courier New" w:hint="default"/>
      </w:rPr>
    </w:lvl>
    <w:lvl w:ilvl="8" w:tplc="041F0005" w:tentative="1">
      <w:start w:val="1"/>
      <w:numFmt w:val="bullet"/>
      <w:lvlText w:val=""/>
      <w:lvlJc w:val="left"/>
      <w:pPr>
        <w:ind w:left="703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524D0"/>
    <w:rsid w:val="000F4E64"/>
    <w:rsid w:val="00191F26"/>
    <w:rsid w:val="005524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8" type="connector" idref="#_x0000_s1029"/>
        <o:r id="V:Rule10" type="connector" idref="#_x0000_s1030"/>
        <o:r id="V:Rule12" type="connector" idref="#_x0000_s1031"/>
        <o:r id="V:Rule16" type="connector" idref="#_x0000_s1033"/>
        <o:r id="V:Rule20" type="connector" idref="#_x0000_s1035"/>
        <o:r id="V:Rule24"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F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F4E64"/>
    <w:pPr>
      <w:ind w:left="720"/>
      <w:contextualSpacing/>
    </w:pPr>
  </w:style>
  <w:style w:type="paragraph" w:styleId="BalonMetni">
    <w:name w:val="Balloon Text"/>
    <w:basedOn w:val="Normal"/>
    <w:link w:val="BalonMetniChar"/>
    <w:uiPriority w:val="99"/>
    <w:semiHidden/>
    <w:unhideWhenUsed/>
    <w:rsid w:val="000F4E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4E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446</Words>
  <Characters>2548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hbz</dc:creator>
  <cp:lastModifiedBy>hbz</cp:lastModifiedBy>
  <cp:revision>2</cp:revision>
  <dcterms:created xsi:type="dcterms:W3CDTF">2014-12-23T08:52:00Z</dcterms:created>
  <dcterms:modified xsi:type="dcterms:W3CDTF">2014-12-23T10:12:00Z</dcterms:modified>
</cp:coreProperties>
</file>